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04" w:rsidRDefault="00034904" w:rsidP="00034904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контрольном мероприятии в муниципальном </w:t>
      </w:r>
      <w:r>
        <w:rPr>
          <w:rFonts w:ascii="Times New Roman" w:hAnsi="Times New Roman" w:cs="Times New Roman"/>
          <w:sz w:val="24"/>
          <w:szCs w:val="24"/>
        </w:rPr>
        <w:t>автономном</w:t>
      </w:r>
      <w:r>
        <w:rPr>
          <w:rFonts w:ascii="Times New Roman" w:hAnsi="Times New Roman" w:cs="Times New Roman"/>
          <w:sz w:val="24"/>
          <w:szCs w:val="24"/>
        </w:rPr>
        <w:t xml:space="preserve"> учреждении городского округа Домодедово «</w:t>
      </w:r>
      <w:r>
        <w:rPr>
          <w:rFonts w:ascii="Times New Roman" w:hAnsi="Times New Roman" w:cs="Times New Roman"/>
          <w:sz w:val="24"/>
          <w:szCs w:val="24"/>
        </w:rPr>
        <w:t>Городской стадион «Авангард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34904" w:rsidRDefault="00034904" w:rsidP="000349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4904" w:rsidRDefault="00034904" w:rsidP="000349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Муниципальное </w:t>
      </w:r>
      <w:r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 городского округа Домодедово «</w:t>
      </w:r>
      <w:r>
        <w:rPr>
          <w:rFonts w:ascii="Times New Roman" w:hAnsi="Times New Roman" w:cs="Times New Roman"/>
          <w:sz w:val="24"/>
          <w:szCs w:val="24"/>
        </w:rPr>
        <w:t>Городской стадион «Авангард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34904" w:rsidRDefault="00034904" w:rsidP="000349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по «31» декабря 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34904" w:rsidRDefault="00034904" w:rsidP="000349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мероприятия: оценка эффективности и результативности использования </w:t>
      </w:r>
      <w:r>
        <w:rPr>
          <w:rFonts w:ascii="Times New Roman" w:hAnsi="Times New Roman" w:cs="Times New Roman"/>
          <w:sz w:val="24"/>
          <w:szCs w:val="24"/>
        </w:rPr>
        <w:t>бюджетных средств 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>, направ</w:t>
      </w:r>
      <w:r>
        <w:rPr>
          <w:rFonts w:ascii="Times New Roman" w:hAnsi="Times New Roman" w:cs="Times New Roman"/>
          <w:sz w:val="24"/>
          <w:szCs w:val="24"/>
        </w:rPr>
        <w:t>ленных МАУ «Городской стадион «Авангард» на реализацию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 муниципальной программы городского округа Домодедово «Спорт»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904" w:rsidRDefault="00034904" w:rsidP="0003490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6"/>
        <w:gridCol w:w="3339"/>
        <w:gridCol w:w="3384"/>
        <w:gridCol w:w="2072"/>
      </w:tblGrid>
      <w:tr w:rsidR="00034904" w:rsidTr="0003490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04" w:rsidRDefault="000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04" w:rsidRDefault="000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04" w:rsidRDefault="000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04" w:rsidRDefault="000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случаев нарушений/сумма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34904" w:rsidTr="0003490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04" w:rsidRDefault="000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04" w:rsidRDefault="000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 Федерального закона от 18.07.2011 №223-ФЗ «О закупках товаров, работ, услуг отдельными видами юридических лиц»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04" w:rsidRDefault="000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 неэффективное расходование денежных средств на приобретение товаров, работ, услуг (с учетом стоимости жизненного цикла закупаемой продукции)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04" w:rsidRDefault="0003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04" w:rsidRDefault="0003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068,2</w:t>
            </w:r>
          </w:p>
        </w:tc>
      </w:tr>
    </w:tbl>
    <w:p w:rsidR="00E83516" w:rsidRDefault="00E83516"/>
    <w:sectPr w:rsidR="00E8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04"/>
    <w:rsid w:val="00034904"/>
    <w:rsid w:val="00E8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9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9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2022-04-04T08:32:00Z</dcterms:created>
  <dcterms:modified xsi:type="dcterms:W3CDTF">2022-04-04T08:42:00Z</dcterms:modified>
</cp:coreProperties>
</file>